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89" w:rsidRPr="00707DD8" w:rsidRDefault="00EF679D" w:rsidP="00EF679D">
      <w:pPr>
        <w:spacing w:line="590" w:lineRule="exact"/>
        <w:rPr>
          <w:rFonts w:asciiTheme="majorEastAsia" w:eastAsiaTheme="majorEastAsia" w:hAnsiTheme="majorEastAsia" w:cs="方正仿宋_GBK"/>
          <w:sz w:val="24"/>
          <w:szCs w:val="24"/>
        </w:rPr>
      </w:pPr>
      <w:r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一、</w:t>
      </w:r>
      <w:r w:rsidR="00901723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项目名称</w:t>
      </w:r>
      <w:r w:rsidR="00901723" w:rsidRPr="00707DD8">
        <w:rPr>
          <w:rFonts w:asciiTheme="majorEastAsia" w:eastAsiaTheme="majorEastAsia" w:hAnsiTheme="majorEastAsia" w:cs="方正仿宋_GBK" w:hint="eastAsia"/>
          <w:sz w:val="24"/>
          <w:szCs w:val="24"/>
        </w:rPr>
        <w:t>：</w:t>
      </w:r>
      <w:bookmarkStart w:id="0" w:name="_GoBack"/>
      <w:r w:rsidR="001F0A01" w:rsidRPr="001F0A01">
        <w:rPr>
          <w:rFonts w:asciiTheme="majorEastAsia" w:eastAsiaTheme="majorEastAsia" w:hAnsiTheme="majorEastAsia" w:cs="方正仿宋_GBK" w:hint="eastAsia"/>
          <w:bCs/>
          <w:sz w:val="24"/>
          <w:szCs w:val="24"/>
        </w:rPr>
        <w:t>电动车新型开关磁阻驱动电机与系统控制关键技术及应用</w:t>
      </w:r>
      <w:bookmarkEnd w:id="0"/>
    </w:p>
    <w:p w:rsidR="00CC3389" w:rsidRPr="00707DD8" w:rsidRDefault="00EF679D" w:rsidP="00EF679D">
      <w:pPr>
        <w:spacing w:line="590" w:lineRule="exact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二、</w:t>
      </w:r>
      <w:r w:rsidR="00901723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提名者及提名等级</w:t>
      </w:r>
      <w:r w:rsidR="00707DD8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 xml:space="preserve"> </w:t>
      </w:r>
    </w:p>
    <w:p w:rsidR="00CC3389" w:rsidRPr="00707DD8" w:rsidRDefault="00901723">
      <w:pPr>
        <w:spacing w:line="590" w:lineRule="exact"/>
        <w:ind w:firstLineChars="200" w:firstLine="482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提名者：</w:t>
      </w:r>
      <w:r w:rsidR="00707DD8" w:rsidRPr="001F0A01">
        <w:rPr>
          <w:rFonts w:asciiTheme="majorEastAsia" w:eastAsiaTheme="majorEastAsia" w:hAnsiTheme="majorEastAsia" w:cs="方正仿宋_GBK" w:hint="eastAsia"/>
          <w:bCs/>
          <w:sz w:val="24"/>
          <w:szCs w:val="24"/>
        </w:rPr>
        <w:t>江苏省</w:t>
      </w:r>
    </w:p>
    <w:p w:rsidR="00CC3389" w:rsidRPr="00707DD8" w:rsidRDefault="00901723">
      <w:pPr>
        <w:spacing w:line="590" w:lineRule="exact"/>
        <w:ind w:firstLineChars="200" w:firstLine="482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提名等级：</w:t>
      </w:r>
      <w:r w:rsidR="001F0A01" w:rsidRPr="001F0A01">
        <w:rPr>
          <w:rFonts w:asciiTheme="majorEastAsia" w:eastAsiaTheme="majorEastAsia" w:hAnsiTheme="majorEastAsia" w:cs="方正仿宋_GBK" w:hint="eastAsia"/>
          <w:bCs/>
          <w:sz w:val="24"/>
          <w:szCs w:val="24"/>
        </w:rPr>
        <w:t>科技进步二等奖</w:t>
      </w:r>
    </w:p>
    <w:p w:rsidR="00CC3389" w:rsidRPr="00707DD8" w:rsidRDefault="00EF679D" w:rsidP="00EF679D">
      <w:pPr>
        <w:spacing w:line="590" w:lineRule="exact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三、</w:t>
      </w:r>
      <w:r w:rsidR="00901723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主要知识产权和标准规范目录</w:t>
      </w:r>
    </w:p>
    <w:tbl>
      <w:tblPr>
        <w:tblW w:w="10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997"/>
        <w:gridCol w:w="1022"/>
        <w:gridCol w:w="849"/>
        <w:gridCol w:w="1127"/>
        <w:gridCol w:w="766"/>
        <w:gridCol w:w="850"/>
        <w:gridCol w:w="1375"/>
        <w:gridCol w:w="1183"/>
      </w:tblGrid>
      <w:tr w:rsidR="001B291F" w:rsidRPr="005F1C09" w:rsidTr="00DE381A">
        <w:trPr>
          <w:trHeight w:val="680"/>
          <w:jc w:val="center"/>
        </w:trPr>
        <w:tc>
          <w:tcPr>
            <w:tcW w:w="1088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/>
                <w:color w:val="000000"/>
                <w:sz w:val="21"/>
              </w:rPr>
              <w:t>知识产权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（标准）</w:t>
            </w:r>
            <w:r w:rsidRPr="005F1C09">
              <w:rPr>
                <w:rFonts w:ascii="宋体" w:hAnsi="宋体"/>
                <w:color w:val="000000"/>
                <w:sz w:val="21"/>
              </w:rPr>
              <w:t>类别</w:t>
            </w:r>
          </w:p>
        </w:tc>
        <w:tc>
          <w:tcPr>
            <w:tcW w:w="1997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知识产权（标准）具体</w:t>
            </w:r>
            <w:r w:rsidRPr="005F1C09">
              <w:rPr>
                <w:rFonts w:ascii="宋体" w:hAnsi="宋体"/>
                <w:color w:val="000000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/>
                <w:color w:val="000000"/>
                <w:sz w:val="21"/>
              </w:rPr>
              <w:t>国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家</w:t>
            </w:r>
          </w:p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/>
                <w:color w:val="000000"/>
                <w:sz w:val="21"/>
              </w:rPr>
              <w:t>（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地</w:t>
            </w:r>
            <w:r w:rsidRPr="005F1C09">
              <w:rPr>
                <w:rFonts w:ascii="宋体" w:hAnsi="宋体"/>
                <w:color w:val="000000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授权号（标准编号）</w:t>
            </w:r>
          </w:p>
        </w:tc>
        <w:tc>
          <w:tcPr>
            <w:tcW w:w="1127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授权（标准</w:t>
            </w:r>
            <w:r>
              <w:rPr>
                <w:rFonts w:ascii="宋体" w:hAnsi="宋体" w:hint="eastAsia"/>
                <w:color w:val="000000"/>
                <w:sz w:val="21"/>
              </w:rPr>
              <w:t>发布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）日期</w:t>
            </w:r>
          </w:p>
        </w:tc>
        <w:tc>
          <w:tcPr>
            <w:tcW w:w="766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证书编号</w:t>
            </w:r>
            <w:r>
              <w:rPr>
                <w:rFonts w:ascii="宋体" w:hAnsi="宋体"/>
                <w:color w:val="000000"/>
                <w:sz w:val="21"/>
              </w:rPr>
              <w:br/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>标准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批准发布</w:t>
            </w:r>
            <w:r w:rsidRPr="005F1C09">
              <w:rPr>
                <w:rFonts w:ascii="宋体" w:hAnsi="宋体"/>
                <w:color w:val="000000"/>
                <w:sz w:val="21"/>
              </w:rPr>
              <w:t>部门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权利人（</w:t>
            </w:r>
            <w:r>
              <w:rPr>
                <w:rFonts w:ascii="宋体" w:hAnsi="宋体" w:hint="eastAsia"/>
                <w:color w:val="000000"/>
                <w:sz w:val="21"/>
              </w:rPr>
              <w:t>标准起草单位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1375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发明人（</w:t>
            </w:r>
            <w:r>
              <w:rPr>
                <w:rFonts w:ascii="宋体" w:hAnsi="宋体" w:hint="eastAsia"/>
                <w:color w:val="000000"/>
                <w:sz w:val="21"/>
              </w:rPr>
              <w:t>标准起草人</w:t>
            </w:r>
            <w:r w:rsidRPr="005F1C09">
              <w:rPr>
                <w:rFonts w:ascii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1183" w:type="dxa"/>
            <w:vAlign w:val="center"/>
          </w:tcPr>
          <w:p w:rsidR="001B291F" w:rsidRPr="005F1C09" w:rsidRDefault="001B291F" w:rsidP="00DE381A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5F1C09">
              <w:rPr>
                <w:rFonts w:ascii="宋体" w:hAnsi="宋体" w:hint="eastAsia"/>
                <w:color w:val="000000"/>
                <w:sz w:val="21"/>
              </w:rPr>
              <w:t>发明专利（标准）有效状态</w:t>
            </w:r>
          </w:p>
        </w:tc>
      </w:tr>
      <w:tr w:rsidR="001B291F" w:rsidRPr="00E120E8" w:rsidTr="00DE381A">
        <w:trPr>
          <w:trHeight w:val="681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一种机电能量转换开关磁阻电机模拟方法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ZL2015108021481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2018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3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9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2</w:t>
            </w:r>
            <w:r>
              <w:rPr>
                <w:rFonts w:ascii="Times New Roman"/>
                <w:color w:val="000000"/>
                <w:sz w:val="20"/>
              </w:rPr>
              <w:t>840157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陈昊，梁燕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1021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Quantitative evaluation method for reliability of markov model switched reluctance motor system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美国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US10393811B2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2019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8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27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US</w:t>
            </w:r>
            <w:r>
              <w:rPr>
                <w:rFonts w:ascii="Times New Roman"/>
                <w:color w:val="000000"/>
                <w:sz w:val="20"/>
              </w:rPr>
              <w:t>0</w:t>
            </w:r>
            <w:r w:rsidRPr="005B6DFA">
              <w:rPr>
                <w:rFonts w:ascii="Times New Roman"/>
                <w:color w:val="000000"/>
                <w:sz w:val="20"/>
              </w:rPr>
              <w:t>10393811B2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Chen Hao</w:t>
            </w:r>
            <w:r w:rsidRPr="005B6DFA">
              <w:rPr>
                <w:rFonts w:ascii="Times New Roman"/>
                <w:color w:val="000000"/>
                <w:sz w:val="20"/>
              </w:rPr>
              <w:t>，</w:t>
            </w:r>
            <w:r w:rsidRPr="005B6DFA">
              <w:rPr>
                <w:rFonts w:ascii="Times New Roman"/>
                <w:color w:val="000000"/>
                <w:sz w:val="20"/>
              </w:rPr>
              <w:t>Wang Xing</w:t>
            </w:r>
            <w:r w:rsidRPr="005B6DFA">
              <w:rPr>
                <w:rFonts w:ascii="Times New Roman"/>
                <w:color w:val="000000"/>
                <w:sz w:val="20"/>
              </w:rPr>
              <w:t>，</w:t>
            </w:r>
            <w:r w:rsidRPr="005B6DFA">
              <w:rPr>
                <w:rFonts w:ascii="Times New Roman"/>
                <w:color w:val="000000"/>
                <w:sz w:val="20"/>
              </w:rPr>
              <w:t>Chen Yuxiang</w:t>
            </w:r>
            <w:r w:rsidRPr="005B6DFA">
              <w:rPr>
                <w:rFonts w:ascii="Times New Roman"/>
                <w:color w:val="000000"/>
                <w:sz w:val="20"/>
              </w:rPr>
              <w:t>，</w:t>
            </w:r>
            <w:r w:rsidRPr="005B6DFA">
              <w:rPr>
                <w:rFonts w:ascii="Times New Roman"/>
                <w:color w:val="000000"/>
                <w:sz w:val="20"/>
              </w:rPr>
              <w:t>Yang Huang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638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开关磁阻电机功率变换器相关性分析故障诊断方法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ZL2016108036655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2019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3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12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/>
                <w:color w:val="000000"/>
                <w:sz w:val="20"/>
              </w:rPr>
              <w:t>287442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陈昊，史先强，韩国强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676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一种开关磁阻电机定子绕组短路故障诊断方法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ZL2010105506810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2013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2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13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1</w:t>
            </w:r>
            <w:r>
              <w:rPr>
                <w:rFonts w:ascii="Times New Roman"/>
                <w:color w:val="000000"/>
                <w:sz w:val="20"/>
              </w:rPr>
              <w:t>134815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陈昊，</w:t>
            </w:r>
            <w:r w:rsidRPr="005B6DFA">
              <w:rPr>
                <w:rFonts w:ascii="Times New Roman"/>
                <w:color w:val="000000"/>
                <w:sz w:val="20"/>
              </w:rPr>
              <w:t xml:space="preserve"> </w:t>
            </w:r>
            <w:r w:rsidRPr="005B6DFA">
              <w:rPr>
                <w:rFonts w:ascii="Times New Roman"/>
                <w:color w:val="000000"/>
                <w:sz w:val="20"/>
              </w:rPr>
              <w:t>卢胜利，</w:t>
            </w:r>
            <w:r w:rsidRPr="005B6DFA">
              <w:rPr>
                <w:rFonts w:ascii="Times New Roman"/>
                <w:color w:val="000000"/>
                <w:sz w:val="20"/>
              </w:rPr>
              <w:t xml:space="preserve"> </w:t>
            </w:r>
            <w:r w:rsidRPr="005B6DFA">
              <w:rPr>
                <w:rFonts w:ascii="Times New Roman"/>
                <w:color w:val="000000"/>
                <w:sz w:val="20"/>
              </w:rPr>
              <w:t>王星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841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四相开关磁阻电机四只位置传感器故障诊断与定位方法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ZL2014107490478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2017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4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19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2</w:t>
            </w:r>
            <w:r>
              <w:rPr>
                <w:rFonts w:ascii="Times New Roman"/>
                <w:color w:val="000000"/>
                <w:sz w:val="20"/>
              </w:rPr>
              <w:t>459846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陈昊，韩国强，程鹤，王千龙，王青，王星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1021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Fault-tolerant control method for position sensor of switched reluctance motor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美国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US9923496B2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2018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3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20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US</w:t>
            </w:r>
            <w:r>
              <w:rPr>
                <w:rFonts w:ascii="Times New Roman"/>
                <w:color w:val="000000"/>
                <w:sz w:val="20"/>
              </w:rPr>
              <w:t>00</w:t>
            </w:r>
            <w:r w:rsidRPr="005B6DFA">
              <w:rPr>
                <w:rFonts w:ascii="Times New Roman"/>
                <w:color w:val="000000"/>
                <w:sz w:val="20"/>
              </w:rPr>
              <w:t>9923496B2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Chen Hao, Han Guoqiang, Cheng He,et.al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970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一种开关磁阻电机功率变换器杂散电感提取方法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ZL2014105993237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2017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1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25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2</w:t>
            </w:r>
            <w:r>
              <w:rPr>
                <w:rFonts w:ascii="Times New Roman"/>
                <w:color w:val="000000"/>
                <w:sz w:val="20"/>
              </w:rPr>
              <w:t>359766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color w:val="00000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陈昊，王青，邓鑫，赵仁明，程鹤，王千龙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644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开关磁阻电机系统混沌扩频方法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ZL2010101747470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2012</w:t>
            </w:r>
            <w:r w:rsidRPr="005B6DFA">
              <w:rPr>
                <w:rFonts w:ascii="Times New Roman"/>
                <w:color w:val="000000"/>
                <w:sz w:val="20"/>
              </w:rPr>
              <w:t>年</w:t>
            </w:r>
            <w:r w:rsidRPr="005B6DFA">
              <w:rPr>
                <w:rFonts w:ascii="Times New Roman"/>
                <w:color w:val="000000"/>
                <w:sz w:val="20"/>
              </w:rPr>
              <w:t>6</w:t>
            </w:r>
            <w:r w:rsidRPr="005B6DFA">
              <w:rPr>
                <w:rFonts w:ascii="Times New Roman"/>
                <w:color w:val="000000"/>
                <w:sz w:val="20"/>
              </w:rPr>
              <w:t>月</w:t>
            </w:r>
            <w:r w:rsidRPr="005B6DFA">
              <w:rPr>
                <w:rFonts w:ascii="Times New Roman"/>
                <w:color w:val="000000"/>
                <w:sz w:val="20"/>
              </w:rPr>
              <w:t>13</w:t>
            </w:r>
            <w:r w:rsidRPr="005B6DFA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9</w:t>
            </w:r>
            <w:r>
              <w:rPr>
                <w:rFonts w:ascii="Times New Roman"/>
                <w:color w:val="000000"/>
                <w:sz w:val="20"/>
              </w:rPr>
              <w:t>71499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中国矿业大学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陈昊，于东升</w:t>
            </w: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670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一种基于网络的电动车控制系统及其方法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color w:val="00000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ZL2016103707121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color w:val="00000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2018年02月06日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2809226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南京理工大学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戚湧</w:t>
            </w:r>
          </w:p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  <w:tr w:rsidR="001B291F" w:rsidRPr="00E120E8" w:rsidTr="00DE381A">
        <w:trPr>
          <w:trHeight w:val="710"/>
          <w:jc w:val="center"/>
        </w:trPr>
        <w:tc>
          <w:tcPr>
            <w:tcW w:w="1088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lastRenderedPageBreak/>
              <w:t>发明专利</w:t>
            </w:r>
          </w:p>
        </w:tc>
        <w:tc>
          <w:tcPr>
            <w:tcW w:w="1997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一种限制车速的控制方法</w:t>
            </w:r>
          </w:p>
        </w:tc>
        <w:tc>
          <w:tcPr>
            <w:tcW w:w="1022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中国</w:t>
            </w:r>
          </w:p>
        </w:tc>
        <w:tc>
          <w:tcPr>
            <w:tcW w:w="849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color w:val="00000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ZL2016106729762</w:t>
            </w:r>
          </w:p>
        </w:tc>
        <w:tc>
          <w:tcPr>
            <w:tcW w:w="1127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color w:val="00000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2018年05月15日</w:t>
            </w:r>
          </w:p>
        </w:tc>
        <w:tc>
          <w:tcPr>
            <w:tcW w:w="766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2926372</w:t>
            </w:r>
          </w:p>
        </w:tc>
        <w:tc>
          <w:tcPr>
            <w:tcW w:w="850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南京理工大学</w:t>
            </w:r>
          </w:p>
        </w:tc>
        <w:tc>
          <w:tcPr>
            <w:tcW w:w="1375" w:type="dxa"/>
            <w:vAlign w:val="center"/>
          </w:tcPr>
          <w:p w:rsidR="001B291F" w:rsidRPr="005B6DFA" w:rsidRDefault="001B291F" w:rsidP="00DE381A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5B6DFA">
              <w:rPr>
                <w:rStyle w:val="fontstyle01"/>
                <w:rFonts w:hint="default"/>
              </w:rPr>
              <w:t>戚湧</w:t>
            </w:r>
          </w:p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83" w:type="dxa"/>
            <w:vAlign w:val="center"/>
          </w:tcPr>
          <w:p w:rsidR="001B291F" w:rsidRPr="005B6DFA" w:rsidRDefault="001B291F" w:rsidP="00DE381A">
            <w:pPr>
              <w:pStyle w:val="a3"/>
              <w:spacing w:line="220" w:lineRule="exact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5B6DFA">
              <w:rPr>
                <w:rFonts w:ascii="Times New Roman"/>
                <w:color w:val="000000"/>
                <w:sz w:val="20"/>
              </w:rPr>
              <w:t>有效</w:t>
            </w:r>
          </w:p>
        </w:tc>
      </w:tr>
    </w:tbl>
    <w:p w:rsidR="00CC3389" w:rsidRPr="00707DD8" w:rsidRDefault="00EF679D" w:rsidP="00EF679D">
      <w:pPr>
        <w:spacing w:line="590" w:lineRule="exact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四、</w:t>
      </w:r>
      <w:r w:rsidR="00901723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主要完成人</w:t>
      </w:r>
    </w:p>
    <w:p w:rsidR="00CC3389" w:rsidRPr="00707DD8" w:rsidRDefault="001F0A01" w:rsidP="00EF679D">
      <w:pPr>
        <w:spacing w:line="590" w:lineRule="exact"/>
        <w:ind w:firstLineChars="200" w:firstLine="420"/>
        <w:rPr>
          <w:rFonts w:asciiTheme="majorEastAsia" w:eastAsiaTheme="majorEastAsia" w:hAnsiTheme="majorEastAsia" w:cs="方正黑体_GBK"/>
          <w:sz w:val="32"/>
          <w:szCs w:val="32"/>
        </w:rPr>
      </w:pPr>
      <w:r>
        <w:rPr>
          <w:rFonts w:ascii="宋体" w:hAnsi="宋体" w:hint="eastAsia"/>
          <w:color w:val="000000"/>
        </w:rPr>
        <w:t>陈昊，戚湧，彭富明，</w:t>
      </w:r>
      <w:r w:rsidRPr="00FE08E3">
        <w:rPr>
          <w:rFonts w:ascii="宋体" w:hAnsi="宋体" w:hint="eastAsia"/>
          <w:color w:val="000000"/>
        </w:rPr>
        <w:t>江</w:t>
      </w:r>
      <w:r>
        <w:rPr>
          <w:rFonts w:ascii="宋体" w:hAnsi="宋体" w:hint="eastAsia"/>
          <w:color w:val="000000"/>
        </w:rPr>
        <w:t>民，</w:t>
      </w:r>
      <w:r w:rsidRPr="00C742C8">
        <w:rPr>
          <w:rFonts w:ascii="宋体" w:hAnsi="宋体" w:hint="eastAsia"/>
          <w:color w:val="000000"/>
        </w:rPr>
        <w:t>巩士磊</w:t>
      </w:r>
      <w:r>
        <w:rPr>
          <w:rFonts w:ascii="宋体" w:hAnsi="宋体" w:hint="eastAsia"/>
          <w:color w:val="000000"/>
        </w:rPr>
        <w:t>，董钊志，</w:t>
      </w:r>
      <w:r w:rsidRPr="00FC131B">
        <w:rPr>
          <w:rFonts w:ascii="宋体" w:hAnsi="宋体" w:hint="eastAsia"/>
          <w:color w:val="000000"/>
        </w:rPr>
        <w:t>王勤</w:t>
      </w:r>
      <w:r>
        <w:rPr>
          <w:rFonts w:ascii="宋体" w:hAnsi="宋体" w:hint="eastAsia"/>
          <w:color w:val="000000"/>
        </w:rPr>
        <w:t>，聂瑞，闫文举，韩国强</w:t>
      </w:r>
    </w:p>
    <w:p w:rsidR="00CC3389" w:rsidRPr="00707DD8" w:rsidRDefault="00EF679D" w:rsidP="00EF679D">
      <w:pPr>
        <w:spacing w:line="590" w:lineRule="exact"/>
        <w:rPr>
          <w:rFonts w:asciiTheme="majorEastAsia" w:eastAsiaTheme="majorEastAsia" w:hAnsiTheme="majorEastAsia" w:cs="方正仿宋_GBK"/>
          <w:b/>
          <w:bCs/>
          <w:sz w:val="24"/>
          <w:szCs w:val="24"/>
        </w:rPr>
      </w:pPr>
      <w:r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五、</w:t>
      </w:r>
      <w:r w:rsidR="00901723" w:rsidRPr="00707DD8">
        <w:rPr>
          <w:rFonts w:asciiTheme="majorEastAsia" w:eastAsiaTheme="majorEastAsia" w:hAnsiTheme="majorEastAsia" w:cs="方正仿宋_GBK" w:hint="eastAsia"/>
          <w:b/>
          <w:bCs/>
          <w:sz w:val="24"/>
          <w:szCs w:val="24"/>
        </w:rPr>
        <w:t>主要完成单位</w:t>
      </w:r>
    </w:p>
    <w:p w:rsidR="00CC3389" w:rsidRPr="00707DD8" w:rsidRDefault="00314EC3">
      <w:pPr>
        <w:spacing w:line="590" w:lineRule="exact"/>
        <w:ind w:firstLineChars="200" w:firstLine="420"/>
        <w:rPr>
          <w:rFonts w:asciiTheme="majorEastAsia" w:eastAsiaTheme="majorEastAsia" w:hAnsiTheme="majorEastAsia" w:cs="方正黑体_GBK"/>
          <w:sz w:val="32"/>
          <w:szCs w:val="32"/>
        </w:rPr>
      </w:pPr>
      <w:r>
        <w:rPr>
          <w:rFonts w:ascii="宋体" w:hAnsi="宋体" w:hint="eastAsia"/>
          <w:color w:val="000000"/>
        </w:rPr>
        <w:t>中国矿业大学，南京理工大学，</w:t>
      </w:r>
      <w:r w:rsidRPr="00027246">
        <w:rPr>
          <w:rFonts w:ascii="宋体" w:hAnsi="宋体" w:hint="eastAsia"/>
          <w:color w:val="000000"/>
        </w:rPr>
        <w:t>南京创源天地动力科技有限公司</w:t>
      </w:r>
      <w:r>
        <w:rPr>
          <w:rFonts w:ascii="宋体" w:hAnsi="宋体" w:hint="eastAsia"/>
          <w:color w:val="000000"/>
        </w:rPr>
        <w:t>，</w:t>
      </w:r>
      <w:r w:rsidRPr="00FE08E3">
        <w:rPr>
          <w:rFonts w:ascii="宋体" w:hAnsi="宋体" w:hint="eastAsia"/>
          <w:color w:val="000000"/>
        </w:rPr>
        <w:t>荣成市荣佳动力有限公司</w:t>
      </w:r>
      <w:r>
        <w:rPr>
          <w:rFonts w:ascii="宋体" w:hAnsi="宋体" w:hint="eastAsia"/>
          <w:color w:val="000000"/>
        </w:rPr>
        <w:t>，</w:t>
      </w:r>
      <w:r w:rsidRPr="00FC131B">
        <w:rPr>
          <w:rFonts w:ascii="宋体" w:hAnsi="宋体" w:hint="eastAsia"/>
          <w:color w:val="000000"/>
        </w:rPr>
        <w:t>江苏交科能源科技发展有限公司</w:t>
      </w:r>
    </w:p>
    <w:sectPr w:rsidR="00CC3389" w:rsidRPr="0070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1F" w:rsidRDefault="0003561F" w:rsidP="00707DD8">
      <w:r>
        <w:separator/>
      </w:r>
    </w:p>
  </w:endnote>
  <w:endnote w:type="continuationSeparator" w:id="0">
    <w:p w:rsidR="0003561F" w:rsidRDefault="0003561F" w:rsidP="0070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1F" w:rsidRDefault="0003561F" w:rsidP="00707DD8">
      <w:r>
        <w:separator/>
      </w:r>
    </w:p>
  </w:footnote>
  <w:footnote w:type="continuationSeparator" w:id="0">
    <w:p w:rsidR="0003561F" w:rsidRDefault="0003561F" w:rsidP="0070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05A4"/>
    <w:rsid w:val="0003561F"/>
    <w:rsid w:val="001B291F"/>
    <w:rsid w:val="001F0A01"/>
    <w:rsid w:val="00314EC3"/>
    <w:rsid w:val="00707DD8"/>
    <w:rsid w:val="00901723"/>
    <w:rsid w:val="0095603A"/>
    <w:rsid w:val="00AD13E8"/>
    <w:rsid w:val="00CC3389"/>
    <w:rsid w:val="00EF679D"/>
    <w:rsid w:val="091E54AC"/>
    <w:rsid w:val="21470628"/>
    <w:rsid w:val="308518C3"/>
    <w:rsid w:val="3B345037"/>
    <w:rsid w:val="405353C7"/>
    <w:rsid w:val="48470A0E"/>
    <w:rsid w:val="4A1A0D40"/>
    <w:rsid w:val="4D2805A4"/>
    <w:rsid w:val="657C4710"/>
    <w:rsid w:val="68485D0B"/>
    <w:rsid w:val="6B40540F"/>
    <w:rsid w:val="726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B28CE"/>
  <w15:docId w15:val="{4B99EBF5-713A-48E8-AD17-A8CFD73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07DD8"/>
    <w:rPr>
      <w:kern w:val="2"/>
      <w:sz w:val="18"/>
      <w:szCs w:val="18"/>
    </w:rPr>
  </w:style>
  <w:style w:type="paragraph" w:styleId="a8">
    <w:name w:val="footer"/>
    <w:basedOn w:val="a"/>
    <w:link w:val="a9"/>
    <w:rsid w:val="0070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07DD8"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rsid w:val="001B291F"/>
    <w:rPr>
      <w:rFonts w:ascii="仿宋_GB2312"/>
      <w:kern w:val="2"/>
      <w:sz w:val="24"/>
    </w:rPr>
  </w:style>
  <w:style w:type="character" w:customStyle="1" w:styleId="fontstyle01">
    <w:name w:val="fontstyle01"/>
    <w:rsid w:val="001B291F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高海峰</dc:creator>
  <cp:lastModifiedBy>laiwei</cp:lastModifiedBy>
  <cp:revision>8</cp:revision>
  <dcterms:created xsi:type="dcterms:W3CDTF">2019-12-30T04:22:00Z</dcterms:created>
  <dcterms:modified xsi:type="dcterms:W3CDTF">2020-01-05T01:39:00Z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